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sz w:val="24"/>
          <w:szCs w:val="24"/>
          <w:vertAlign w:val="baseline"/>
        </w:rPr>
      </w:pPr>
      <w:r w:rsidDel="00000000" w:rsidR="00000000" w:rsidRPr="00000000">
        <w:rPr>
          <w:rFonts w:ascii="Georgia" w:cs="Georgia" w:eastAsia="Georgia" w:hAnsi="Georgia"/>
          <w:b w:val="1"/>
          <w:bCs w:val="1"/>
          <w:sz w:val="36"/>
          <w:szCs w:val="36"/>
          <w:vertAlign w:val="baseline"/>
          <w:rtl w:val="0"/>
        </w:rPr>
        <w:t xml:space="preserve">The Lion, the Witch and the Wardrobe</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2">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By C.S. Lewis Adapted for ScriptsandSketches.com </w:t>
      </w:r>
    </w:p>
    <w:p w:rsidR="00000000" w:rsidDel="00000000" w:rsidP="00000000" w:rsidRDefault="00000000" w:rsidRPr="00000000" w14:paraId="00000003">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Monologue </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Characters:</w:t>
      </w:r>
      <w:r w:rsidDel="00000000" w:rsidR="00000000" w:rsidRPr="00000000">
        <w:rPr>
          <w:rFonts w:ascii="Georgia" w:cs="Georgia" w:eastAsia="Georgia" w:hAnsi="Georgia"/>
          <w:b w:val="1"/>
          <w:bCs w:val="1"/>
          <w:i w:val="1"/>
          <w:iCs w:val="1"/>
          <w:sz w:val="24"/>
          <w:szCs w:val="24"/>
          <w:vertAlign w:val="baseline"/>
          <w:rtl w:val="0"/>
        </w:rPr>
        <w:t xml:space="preserve"> The White Witch</w:t>
      </w:r>
      <w:r w:rsidDel="00000000" w:rsidR="00000000" w:rsidRPr="00000000">
        <w:rPr>
          <w:rFonts w:ascii="Georgia" w:cs="Georgia" w:eastAsia="Georgia" w:hAnsi="Georgia"/>
          <w:i w:val="1"/>
          <w:iCs w:val="1"/>
          <w:sz w:val="24"/>
          <w:szCs w:val="24"/>
          <w:vertAlign w:val="baseline"/>
          <w:rtl w:val="0"/>
        </w:rPr>
        <w:t xml:space="preserve"> </w:t>
      </w:r>
    </w:p>
    <w:p w:rsidR="00000000" w:rsidDel="00000000" w:rsidP="00000000" w:rsidRDefault="00000000" w:rsidRPr="00000000" w14:paraId="00000006">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7">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8">
      <w:pPr>
        <w:pageBreakBefore w:val="0"/>
        <w:jc w:val="both"/>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The land of Narnia is under the spell of the wicked WHITE WITCH. Four children from London (Peter, Edmund, Lucy and Susan) find a gateway into Narnia, and they are soon caught up in a deadly struggle between good and evil, according to the mysterious laws of the land. As</w:t>
      </w:r>
      <w:r w:rsidDel="00000000" w:rsidR="00000000" w:rsidRPr="00000000">
        <w:rPr>
          <w:rFonts w:ascii="Georgia" w:cs="Georgia" w:eastAsia="Georgia" w:hAnsi="Georgia"/>
          <w:i w:val="1"/>
          <w:iCs w:val="1"/>
          <w:sz w:val="24"/>
          <w:szCs w:val="24"/>
          <w:rtl w:val="0"/>
        </w:rPr>
        <w:t xml:space="preserve">l</w:t>
      </w:r>
      <w:r w:rsidDel="00000000" w:rsidR="00000000" w:rsidRPr="00000000">
        <w:rPr>
          <w:rFonts w:ascii="Georgia" w:cs="Georgia" w:eastAsia="Georgia" w:hAnsi="Georgia"/>
          <w:i w:val="1"/>
          <w:iCs w:val="1"/>
          <w:sz w:val="24"/>
          <w:szCs w:val="24"/>
          <w:vertAlign w:val="baseline"/>
          <w:rtl w:val="0"/>
        </w:rPr>
        <w:t xml:space="preserve">an, the lion, represents good in Narnia and he is all that stands in the way of The White Witch's plan to plunge Narnia into an eternal winter. </w:t>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ageBreakBefore w:val="0"/>
        <w:rPr>
          <w:rFonts w:ascii="Georgia" w:cs="Georgia" w:eastAsia="Georgia" w:hAnsi="Georgia"/>
          <w:b w:val="1"/>
          <w:bCs w:val="1"/>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THE WHITE </w:t>
      </w:r>
    </w:p>
    <w:p w:rsidR="00000000" w:rsidDel="00000000" w:rsidP="00000000" w:rsidRDefault="00000000" w:rsidRPr="00000000" w14:paraId="0000000C">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WITCH:</w:t>
      </w:r>
      <w:r w:rsidDel="00000000" w:rsidR="00000000" w:rsidRPr="00000000">
        <w:rPr>
          <w:rFonts w:ascii="Georgia" w:cs="Georgia" w:eastAsia="Georgia" w:hAnsi="Georgia"/>
          <w:sz w:val="24"/>
          <w:szCs w:val="24"/>
          <w:vertAlign w:val="baseline"/>
          <w:rtl w:val="0"/>
        </w:rPr>
        <w:t xml:space="preserve"> </w:t>
        <w:tab/>
        <w:tab/>
        <w:t xml:space="preserve">Come on, faster! Maugrim will soon bring us news. Four thrones </w:t>
      </w:r>
    </w:p>
    <w:p w:rsidR="00000000" w:rsidDel="00000000" w:rsidP="00000000" w:rsidRDefault="00000000" w:rsidRPr="00000000" w14:paraId="0000000D">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at Cair Parivel. Mmm, but if only three were occupied the prophecy would not be fulfilled. He may not stay for long, and then we could attack the three at the castle. Much better to kill him now! I would have liked to have done it at the Stone Table itself. That is the proper place. That is where it has always been done before. </w:t>
      </w:r>
    </w:p>
    <w:p w:rsidR="00000000" w:rsidDel="00000000" w:rsidP="00000000" w:rsidRDefault="00000000" w:rsidRPr="00000000" w14:paraId="0000000E">
      <w:pPr>
        <w:pageBreakBefore w:val="0"/>
        <w:ind w:left="2160" w:firstLine="0"/>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(Maugrim enters at speed and informs the White Witch that Peter has killed his best lieutenant.) </w:t>
      </w:r>
    </w:p>
    <w:p w:rsidR="00000000" w:rsidDel="00000000" w:rsidP="00000000" w:rsidRDefault="00000000" w:rsidRPr="00000000" w14:paraId="0000000F">
      <w:pPr>
        <w:pageBreakBefore w:val="0"/>
        <w:ind w:left="2160" w:firstLine="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0">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 wolf killed! Killed by a son of Adam! Then summon all our people to meet me here as speedily as they can. Call out the Giants, the Werewolves, the Spirits of all those trees that are on our side. Call out the Ghouls, the Boggles, the Ogres, the Trolls and the Minotaurs. </w:t>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Call out the Cruels, the Wickeds, the Hags, the Spectres and all the people of the Poisonous Toadstools. We will fight and we will win. Have I not still my magic wand? Can we not turn their miserable army to stone? When we are assembled, we will all march on the Stone Table. Now, let us get on with this lesser matter. Prepare the vermin. </w:t>
      </w:r>
      <w:r w:rsidDel="00000000" w:rsidR="00000000" w:rsidRPr="00000000">
        <w:rPr>
          <w:rFonts w:ascii="Georgia" w:cs="Georgia" w:eastAsia="Georgia" w:hAnsi="Georgia"/>
          <w:i w:val="1"/>
          <w:iCs w:val="1"/>
          <w:sz w:val="24"/>
          <w:szCs w:val="24"/>
          <w:vertAlign w:val="baseline"/>
          <w:rtl w:val="0"/>
        </w:rPr>
        <w:t xml:space="preserve">(Aslan enters with Peter and Edmund)</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13">
      <w:pPr>
        <w:pageBreakBefore w:val="0"/>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14">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You have a traitor there, Aslan. Have you forgotten the deep magic - what is written in letters as deep as a spearhead is long on the Stone Table that stands there, beside us? </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ind w:left="2160" w:firstLine="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You know very well that every traitor belongs to me as my lawful prey, and that for every treachery, I have a right to kill. (Pointing at Edmund) That human creature, that son of Adam, is mine. His life is forfeit to me. His blood is my property. </w:t>
      </w:r>
      <w:r w:rsidDel="00000000" w:rsidR="00000000" w:rsidRPr="00000000">
        <w:rPr>
          <w:rFonts w:ascii="Georgia" w:cs="Georgia" w:eastAsia="Georgia" w:hAnsi="Georgia"/>
          <w:i w:val="1"/>
          <w:iCs w:val="1"/>
          <w:sz w:val="24"/>
          <w:szCs w:val="24"/>
          <w:vertAlign w:val="baseline"/>
          <w:rtl w:val="0"/>
        </w:rPr>
        <w:t xml:space="preserve">(Peter draws his sword in challenge to the witch) </w:t>
      </w:r>
    </w:p>
    <w:p w:rsidR="00000000" w:rsidDel="00000000" w:rsidP="00000000" w:rsidRDefault="00000000" w:rsidRPr="00000000" w14:paraId="00000017">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(Disarming Peter with her gaze and laughing) </w:t>
      </w:r>
      <w:r w:rsidDel="00000000" w:rsidR="00000000" w:rsidRPr="00000000">
        <w:rPr>
          <w:rFonts w:ascii="Georgia" w:cs="Georgia" w:eastAsia="Georgia" w:hAnsi="Georgia"/>
          <w:sz w:val="24"/>
          <w:szCs w:val="24"/>
          <w:vertAlign w:val="baseline"/>
          <w:rtl w:val="0"/>
        </w:rPr>
        <w:t xml:space="preserve">Little fool! Do you really think that you can rob me by my rights by mere force? Your master knows the Deep Magic much better than that. Unless I have blood, as the Law says, all Narnia will be overwhelmed and perish in fire and water!</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